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A9" w:rsidRPr="002207A9" w:rsidRDefault="002207A9" w:rsidP="002207A9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val="uk-UA" w:eastAsia="ru-RU"/>
        </w:rPr>
      </w:pPr>
      <w:proofErr w:type="spellStart"/>
      <w:r w:rsidRPr="002207A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Додаткові</w:t>
      </w:r>
      <w:proofErr w:type="spellEnd"/>
      <w:r w:rsidRPr="002207A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освітні</w:t>
      </w:r>
      <w:proofErr w:type="spellEnd"/>
      <w:r w:rsidRPr="002207A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послуги</w:t>
      </w:r>
      <w:proofErr w:type="spellEnd"/>
      <w:r w:rsidRPr="002207A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 20</w:t>
      </w:r>
      <w:r w:rsidRPr="002207A9">
        <w:rPr>
          <w:rFonts w:ascii="Arial" w:eastAsia="Times New Roman" w:hAnsi="Arial" w:cs="Arial"/>
          <w:b/>
          <w:bCs/>
          <w:kern w:val="36"/>
          <w:sz w:val="30"/>
          <w:szCs w:val="30"/>
          <w:lang w:val="uk-UA" w:eastAsia="ru-RU"/>
        </w:rPr>
        <w:t>2</w:t>
      </w:r>
      <w:r w:rsidR="00523753">
        <w:rPr>
          <w:rFonts w:ascii="Arial" w:eastAsia="Times New Roman" w:hAnsi="Arial" w:cs="Arial"/>
          <w:b/>
          <w:bCs/>
          <w:kern w:val="36"/>
          <w:sz w:val="30"/>
          <w:szCs w:val="30"/>
          <w:lang w:val="uk-UA" w:eastAsia="ru-RU"/>
        </w:rPr>
        <w:t>3</w:t>
      </w:r>
      <w:bookmarkStart w:id="0" w:name="_GoBack"/>
      <w:bookmarkEnd w:id="0"/>
    </w:p>
    <w:p w:rsidR="002207A9" w:rsidRPr="002207A9" w:rsidRDefault="002207A9" w:rsidP="002207A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Додатковою</w:t>
      </w:r>
      <w:proofErr w:type="spellEnd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осівітньою</w:t>
      </w:r>
      <w:proofErr w:type="spellEnd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послугою</w:t>
      </w:r>
      <w:proofErr w:type="spellEnd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комунального</w:t>
      </w:r>
      <w:proofErr w:type="spellEnd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закладу «</w:t>
      </w:r>
      <w:proofErr w:type="spellStart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Вінницький</w:t>
      </w:r>
      <w:proofErr w:type="spellEnd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</w:t>
      </w:r>
      <w:proofErr w:type="gramEnd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ічний</w:t>
      </w:r>
      <w:proofErr w:type="spellEnd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ліцей</w:t>
      </w:r>
      <w:proofErr w:type="spellEnd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є </w:t>
      </w:r>
      <w:proofErr w:type="spellStart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доліцейна</w:t>
      </w:r>
      <w:proofErr w:type="spellEnd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підготовка</w:t>
      </w:r>
      <w:proofErr w:type="spellEnd"/>
    </w:p>
    <w:p w:rsidR="002207A9" w:rsidRPr="002207A9" w:rsidRDefault="002207A9" w:rsidP="002207A9">
      <w:pPr>
        <w:shd w:val="clear" w:color="auto" w:fill="FFFFFF"/>
        <w:spacing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Доліцейна</w:t>
      </w:r>
      <w:proofErr w:type="spellEnd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підготовка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 – платна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послуга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, яка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працює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з метою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забезпечення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належної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підготовки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учнів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6-х та 7-х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класів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загальноосвітніх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шкіл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бажають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продовжити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навчання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ліцеї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, у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відповідності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до Постанови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Кабінету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Міністрів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України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“Про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затвердження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переліку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платних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послуг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які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можуть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надаватися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державними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навчальними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закладами,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іншими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установами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та закладами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системи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освіти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належать до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державної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комунальної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форми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власності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”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27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серпня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2010 року № 796</w:t>
      </w:r>
      <w:r w:rsidR="00B20C4E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та </w:t>
      </w:r>
      <w:r w:rsidRPr="002207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20C4E" w:rsidRPr="00B20C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20C4E" w:rsidRPr="00B20C4E">
        <w:rPr>
          <w:rFonts w:ascii="Arial" w:eastAsia="Times New Roman" w:hAnsi="Arial" w:cs="Arial"/>
          <w:sz w:val="24"/>
          <w:szCs w:val="24"/>
          <w:lang w:val="uk-UA" w:eastAsia="ru-RU"/>
        </w:rPr>
        <w:t>згідно наказу Міністерства освіти і науки України від 23.07.2010р. №736/902/758 «Про затвердження порядків надання платних послуг державними та комунальними навчальними закладами»</w:t>
      </w:r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207A9" w:rsidRPr="002207A9" w:rsidRDefault="002207A9" w:rsidP="002207A9">
      <w:pPr>
        <w:shd w:val="clear" w:color="auto" w:fill="FFFFFF"/>
        <w:spacing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Заняття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української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мови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, математики,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англійської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мови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фізики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проводяться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розкладом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щосуботи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з 9-00 до 16-00.</w:t>
      </w:r>
    </w:p>
    <w:p w:rsidR="002207A9" w:rsidRPr="00661F9D" w:rsidRDefault="002207A9" w:rsidP="00661F9D">
      <w:pPr>
        <w:shd w:val="clear" w:color="auto" w:fill="FFFFFF"/>
        <w:spacing w:after="100" w:afterAutospacing="1" w:line="240" w:lineRule="auto"/>
        <w:ind w:firstLine="300"/>
        <w:jc w:val="both"/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</w:pPr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Станом на </w:t>
      </w:r>
      <w:r w:rsidRPr="002207A9">
        <w:rPr>
          <w:rFonts w:ascii="Arial" w:eastAsia="Times New Roman" w:hAnsi="Arial" w:cs="Arial"/>
          <w:sz w:val="24"/>
          <w:szCs w:val="24"/>
          <w:lang w:val="uk-UA" w:eastAsia="ru-RU"/>
        </w:rPr>
        <w:t>01</w:t>
      </w:r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1F9D">
        <w:rPr>
          <w:rFonts w:ascii="Arial" w:eastAsia="Times New Roman" w:hAnsi="Arial" w:cs="Arial"/>
          <w:sz w:val="24"/>
          <w:szCs w:val="24"/>
          <w:lang w:val="uk-UA" w:eastAsia="ru-RU"/>
        </w:rPr>
        <w:t>січня</w:t>
      </w:r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Pr="002207A9">
        <w:rPr>
          <w:rFonts w:ascii="Arial" w:eastAsia="Times New Roman" w:hAnsi="Arial" w:cs="Arial"/>
          <w:sz w:val="24"/>
          <w:szCs w:val="24"/>
          <w:lang w:val="uk-UA" w:eastAsia="ru-RU"/>
        </w:rPr>
        <w:t>2</w:t>
      </w:r>
      <w:r w:rsidR="00BB5CF9">
        <w:rPr>
          <w:rFonts w:ascii="Arial" w:eastAsia="Times New Roman" w:hAnsi="Arial" w:cs="Arial"/>
          <w:sz w:val="24"/>
          <w:szCs w:val="24"/>
          <w:lang w:val="uk-UA" w:eastAsia="ru-RU"/>
        </w:rPr>
        <w:t>2</w:t>
      </w:r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року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вартість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послуги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згідно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обрахованої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калькуляції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склада</w:t>
      </w:r>
      <w:proofErr w:type="spellStart"/>
      <w:r w:rsidR="00661F9D">
        <w:rPr>
          <w:rFonts w:ascii="Arial" w:eastAsia="Times New Roman" w:hAnsi="Arial" w:cs="Arial"/>
          <w:sz w:val="24"/>
          <w:szCs w:val="24"/>
          <w:lang w:val="uk-UA" w:eastAsia="ru-RU"/>
        </w:rPr>
        <w:t>ла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0A38">
        <w:rPr>
          <w:rFonts w:ascii="Arial" w:eastAsia="Times New Roman" w:hAnsi="Arial" w:cs="Arial"/>
          <w:sz w:val="24"/>
          <w:szCs w:val="24"/>
          <w:lang w:val="uk-UA" w:eastAsia="ru-RU"/>
        </w:rPr>
        <w:t>65</w:t>
      </w:r>
      <w:r w:rsidRPr="002207A9">
        <w:rPr>
          <w:rFonts w:ascii="Arial" w:eastAsia="Times New Roman" w:hAnsi="Arial" w:cs="Arial"/>
          <w:sz w:val="24"/>
          <w:szCs w:val="24"/>
          <w:lang w:eastAsia="ru-RU"/>
        </w:rPr>
        <w:t>0грн.</w:t>
      </w:r>
      <w:r w:rsidR="00523753" w:rsidRPr="00523753">
        <w:rPr>
          <w:rFonts w:ascii="Arial" w:eastAsia="Times New Roman" w:hAnsi="Arial" w:cs="Arial"/>
          <w:sz w:val="24"/>
          <w:szCs w:val="24"/>
          <w:lang w:eastAsia="ru-RU"/>
        </w:rPr>
        <w:t xml:space="preserve"> Станом на </w:t>
      </w:r>
      <w:r w:rsidR="00523753">
        <w:rPr>
          <w:rFonts w:ascii="Arial" w:eastAsia="Times New Roman" w:hAnsi="Arial" w:cs="Arial"/>
          <w:sz w:val="24"/>
          <w:szCs w:val="24"/>
          <w:lang w:val="uk-UA" w:eastAsia="ru-RU"/>
        </w:rPr>
        <w:t>16</w:t>
      </w:r>
      <w:r w:rsidR="00523753" w:rsidRPr="005237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3753">
        <w:rPr>
          <w:rFonts w:ascii="Arial" w:eastAsia="Times New Roman" w:hAnsi="Arial" w:cs="Arial"/>
          <w:sz w:val="24"/>
          <w:szCs w:val="24"/>
          <w:lang w:val="uk-UA" w:eastAsia="ru-RU"/>
        </w:rPr>
        <w:t>вересня</w:t>
      </w:r>
      <w:r w:rsidR="00523753" w:rsidRPr="0052375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523753" w:rsidRPr="00523753">
        <w:rPr>
          <w:rFonts w:ascii="Arial" w:eastAsia="Times New Roman" w:hAnsi="Arial" w:cs="Arial"/>
          <w:sz w:val="24"/>
          <w:szCs w:val="24"/>
          <w:lang w:val="uk-UA" w:eastAsia="ru-RU"/>
        </w:rPr>
        <w:t>2</w:t>
      </w:r>
      <w:r w:rsidR="00523753">
        <w:rPr>
          <w:rFonts w:ascii="Arial" w:eastAsia="Times New Roman" w:hAnsi="Arial" w:cs="Arial"/>
          <w:sz w:val="24"/>
          <w:szCs w:val="24"/>
          <w:lang w:val="uk-UA" w:eastAsia="ru-RU"/>
        </w:rPr>
        <w:t>3</w:t>
      </w:r>
      <w:r w:rsidR="00523753" w:rsidRPr="00523753">
        <w:rPr>
          <w:rFonts w:ascii="Arial" w:eastAsia="Times New Roman" w:hAnsi="Arial" w:cs="Arial"/>
          <w:sz w:val="24"/>
          <w:szCs w:val="24"/>
          <w:lang w:eastAsia="ru-RU"/>
        </w:rPr>
        <w:t xml:space="preserve">року </w:t>
      </w:r>
      <w:proofErr w:type="spellStart"/>
      <w:r w:rsidR="00523753" w:rsidRPr="00523753">
        <w:rPr>
          <w:rFonts w:ascii="Arial" w:eastAsia="Times New Roman" w:hAnsi="Arial" w:cs="Arial"/>
          <w:sz w:val="24"/>
          <w:szCs w:val="24"/>
          <w:lang w:eastAsia="ru-RU"/>
        </w:rPr>
        <w:t>вартість</w:t>
      </w:r>
      <w:proofErr w:type="spellEnd"/>
      <w:r w:rsidR="00523753" w:rsidRPr="005237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23753" w:rsidRPr="00523753">
        <w:rPr>
          <w:rFonts w:ascii="Arial" w:eastAsia="Times New Roman" w:hAnsi="Arial" w:cs="Arial"/>
          <w:sz w:val="24"/>
          <w:szCs w:val="24"/>
          <w:lang w:eastAsia="ru-RU"/>
        </w:rPr>
        <w:t>послуги</w:t>
      </w:r>
      <w:proofErr w:type="spellEnd"/>
      <w:r w:rsidR="00523753" w:rsidRPr="005237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23753" w:rsidRPr="00523753">
        <w:rPr>
          <w:rFonts w:ascii="Arial" w:eastAsia="Times New Roman" w:hAnsi="Arial" w:cs="Arial"/>
          <w:sz w:val="24"/>
          <w:szCs w:val="24"/>
          <w:lang w:eastAsia="ru-RU"/>
        </w:rPr>
        <w:t>згідно</w:t>
      </w:r>
      <w:proofErr w:type="spellEnd"/>
      <w:r w:rsidR="00523753" w:rsidRPr="005237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23753" w:rsidRPr="00523753">
        <w:rPr>
          <w:rFonts w:ascii="Arial" w:eastAsia="Times New Roman" w:hAnsi="Arial" w:cs="Arial"/>
          <w:sz w:val="24"/>
          <w:szCs w:val="24"/>
          <w:lang w:eastAsia="ru-RU"/>
        </w:rPr>
        <w:t>обрахованої</w:t>
      </w:r>
      <w:proofErr w:type="spellEnd"/>
      <w:r w:rsidR="00523753" w:rsidRPr="005237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23753" w:rsidRPr="00523753">
        <w:rPr>
          <w:rFonts w:ascii="Arial" w:eastAsia="Times New Roman" w:hAnsi="Arial" w:cs="Arial"/>
          <w:sz w:val="24"/>
          <w:szCs w:val="24"/>
          <w:lang w:eastAsia="ru-RU"/>
        </w:rPr>
        <w:t>калькуляції</w:t>
      </w:r>
      <w:proofErr w:type="spellEnd"/>
      <w:r w:rsidR="00523753" w:rsidRPr="00523753">
        <w:rPr>
          <w:rFonts w:ascii="Arial" w:eastAsia="Times New Roman" w:hAnsi="Arial" w:cs="Arial"/>
          <w:sz w:val="24"/>
          <w:szCs w:val="24"/>
          <w:lang w:eastAsia="ru-RU"/>
        </w:rPr>
        <w:t xml:space="preserve"> склада</w:t>
      </w:r>
      <w:r w:rsidR="00523753">
        <w:rPr>
          <w:rFonts w:ascii="Arial" w:eastAsia="Times New Roman" w:hAnsi="Arial" w:cs="Arial"/>
          <w:sz w:val="24"/>
          <w:szCs w:val="24"/>
          <w:lang w:val="uk-UA" w:eastAsia="ru-RU"/>
        </w:rPr>
        <w:t>є</w:t>
      </w:r>
      <w:r w:rsidR="00523753" w:rsidRPr="005237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3753">
        <w:rPr>
          <w:rFonts w:ascii="Arial" w:eastAsia="Times New Roman" w:hAnsi="Arial" w:cs="Arial"/>
          <w:sz w:val="24"/>
          <w:szCs w:val="24"/>
          <w:lang w:val="uk-UA" w:eastAsia="ru-RU"/>
        </w:rPr>
        <w:t>70</w:t>
      </w:r>
      <w:r w:rsidR="00523753" w:rsidRPr="00523753">
        <w:rPr>
          <w:rFonts w:ascii="Arial" w:eastAsia="Times New Roman" w:hAnsi="Arial" w:cs="Arial"/>
          <w:sz w:val="24"/>
          <w:szCs w:val="24"/>
          <w:lang w:eastAsia="ru-RU"/>
        </w:rPr>
        <w:t>0грн.</w:t>
      </w:r>
      <w:r w:rsidR="00523753" w:rsidRPr="0052375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="00720A3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Оплата за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послугу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здійснюється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спеціальний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реєстраційний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рахунок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1F9D" w:rsidRPr="00661F9D">
        <w:rPr>
          <w:rFonts w:ascii="Arial" w:eastAsia="Times New Roman" w:hAnsi="Arial" w:cs="Arial"/>
          <w:sz w:val="24"/>
          <w:szCs w:val="24"/>
          <w:lang w:val="en-US" w:eastAsia="ru-RU"/>
        </w:rPr>
        <w:t>UA</w:t>
      </w:r>
      <w:r w:rsidR="00661F9D" w:rsidRPr="00661F9D">
        <w:rPr>
          <w:rFonts w:ascii="Arial" w:eastAsia="Times New Roman" w:hAnsi="Arial" w:cs="Arial"/>
          <w:sz w:val="24"/>
          <w:szCs w:val="24"/>
          <w:lang w:val="uk-UA" w:eastAsia="ru-RU"/>
        </w:rPr>
        <w:t>778201720314231006201038310</w:t>
      </w:r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B701C4" w:rsidRPr="00B701C4">
        <w:rPr>
          <w:rFonts w:ascii="Arial" w:eastAsia="Times New Roman" w:hAnsi="Arial" w:cs="Arial"/>
          <w:sz w:val="24"/>
          <w:szCs w:val="24"/>
          <w:lang w:eastAsia="ru-RU"/>
        </w:rPr>
        <w:t>Держказначейська</w:t>
      </w:r>
      <w:proofErr w:type="spellEnd"/>
      <w:r w:rsidR="00B701C4" w:rsidRPr="00B701C4">
        <w:rPr>
          <w:rFonts w:ascii="Arial" w:eastAsia="Times New Roman" w:hAnsi="Arial" w:cs="Arial"/>
          <w:sz w:val="24"/>
          <w:szCs w:val="24"/>
          <w:lang w:eastAsia="ru-RU"/>
        </w:rPr>
        <w:t xml:space="preserve"> служба </w:t>
      </w:r>
      <w:proofErr w:type="spellStart"/>
      <w:r w:rsidR="00B701C4" w:rsidRPr="00B701C4">
        <w:rPr>
          <w:rFonts w:ascii="Arial" w:eastAsia="Times New Roman" w:hAnsi="Arial" w:cs="Arial"/>
          <w:sz w:val="24"/>
          <w:szCs w:val="24"/>
          <w:lang w:eastAsia="ru-RU"/>
        </w:rPr>
        <w:t>України</w:t>
      </w:r>
      <w:proofErr w:type="spellEnd"/>
      <w:r w:rsidR="00B701C4" w:rsidRPr="00B701C4">
        <w:rPr>
          <w:rFonts w:ascii="Arial" w:eastAsia="Times New Roman" w:hAnsi="Arial" w:cs="Arial"/>
          <w:sz w:val="24"/>
          <w:szCs w:val="24"/>
          <w:lang w:eastAsia="ru-RU"/>
        </w:rPr>
        <w:t xml:space="preserve"> м. </w:t>
      </w:r>
      <w:proofErr w:type="spellStart"/>
      <w:r w:rsidR="00B701C4" w:rsidRPr="00B701C4">
        <w:rPr>
          <w:rFonts w:ascii="Arial" w:eastAsia="Times New Roman" w:hAnsi="Arial" w:cs="Arial"/>
          <w:sz w:val="24"/>
          <w:szCs w:val="24"/>
          <w:lang w:eastAsia="ru-RU"/>
        </w:rPr>
        <w:t>Київ</w:t>
      </w:r>
      <w:proofErr w:type="spellEnd"/>
      <w:r w:rsidR="00B701C4" w:rsidRPr="00B70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01C4">
        <w:rPr>
          <w:rFonts w:ascii="Arial" w:eastAsia="Times New Roman" w:hAnsi="Arial" w:cs="Arial"/>
          <w:sz w:val="24"/>
          <w:szCs w:val="24"/>
          <w:lang w:eastAsia="ru-RU"/>
        </w:rPr>
        <w:t xml:space="preserve">(МФО </w:t>
      </w:r>
      <w:r w:rsidRPr="00B701C4">
        <w:rPr>
          <w:rFonts w:ascii="Arial" w:eastAsia="Times New Roman" w:hAnsi="Arial" w:cs="Arial"/>
          <w:sz w:val="24"/>
          <w:szCs w:val="24"/>
          <w:lang w:val="uk-UA" w:eastAsia="ru-RU"/>
        </w:rPr>
        <w:t>820172</w:t>
      </w:r>
      <w:r w:rsidRPr="002207A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207A9" w:rsidRPr="002207A9" w:rsidRDefault="002207A9" w:rsidP="002207A9">
      <w:pPr>
        <w:shd w:val="clear" w:color="auto" w:fill="FFFFFF"/>
        <w:spacing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3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Надходження і використання коштів, отриманих як плата за послуги, що надаються комунальним закладом «Вінницький технічний ліцей згідно з його основною діяльністю, відображаються в бюджетній квартальній та річній звітності, зокрема у формі 4-1м Звіт про надходження і використання коштів, отриманих як плата за послуги (додаток 2 до Порядку складання бюджетної звітності розпорядниками та одержувачами бюджетних коштів), що подається до </w:t>
      </w:r>
      <w:r w:rsidRPr="002207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Управління </w:t>
      </w:r>
      <w:r w:rsidRPr="00720A3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Державної казначейської служби України у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val="uk-UA" w:eastAsia="ru-RU"/>
        </w:rPr>
        <w:t>м.Вінниці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720A38">
        <w:rPr>
          <w:rFonts w:ascii="Arial" w:eastAsia="Times New Roman" w:hAnsi="Arial" w:cs="Arial"/>
          <w:sz w:val="24"/>
          <w:szCs w:val="24"/>
          <w:lang w:val="uk-UA" w:eastAsia="ru-RU"/>
        </w:rPr>
        <w:t>Вінницьк</w:t>
      </w:r>
      <w:r w:rsidRPr="002207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ої </w:t>
      </w:r>
      <w:r w:rsidRPr="00720A3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області.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Надходження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використовуються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згідно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ст. 13 Бюджетного кодексу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України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відповідно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до Порядку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складання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розгляду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затвердження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основних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вимог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виконання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кошторисів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бюджетних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установ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покриття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витрат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пов’язаних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організацією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наданням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послуги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, 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саме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— на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організацію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навчально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виховного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процесу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, на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виплату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заробітної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плати, на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сплату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нарахованого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заробітну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плату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єдиного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внеску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покриття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витрат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комунальні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послуги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, на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утримання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приміщень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навчального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закладу, та на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проведення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інших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заходів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пов’язаних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виконанням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основних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функцій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установи,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які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забезпечені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частково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забезпечені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видатками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загального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фонду.</w:t>
      </w:r>
    </w:p>
    <w:p w:rsidR="002207A9" w:rsidRPr="002207A9" w:rsidRDefault="002207A9" w:rsidP="002207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Реквізити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2207A9">
        <w:rPr>
          <w:rFonts w:ascii="Arial" w:eastAsia="Times New Roman" w:hAnsi="Arial" w:cs="Arial"/>
          <w:sz w:val="24"/>
          <w:szCs w:val="24"/>
          <w:lang w:eastAsia="ru-RU"/>
        </w:rPr>
        <w:t>розрахунків</w:t>
      </w:r>
      <w:proofErr w:type="spellEnd"/>
      <w:r w:rsidRPr="002207A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07A9" w:rsidRDefault="002207A9" w:rsidP="0022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07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КЗ «Вінницький технічний ліцей»</w:t>
      </w:r>
    </w:p>
    <w:p w:rsidR="00B701C4" w:rsidRPr="002207A9" w:rsidRDefault="00B701C4" w:rsidP="00B70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20097668</w:t>
      </w:r>
    </w:p>
    <w:p w:rsidR="002207A9" w:rsidRPr="002207A9" w:rsidRDefault="002207A9" w:rsidP="0022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розрахунковий рахунок</w:t>
      </w:r>
    </w:p>
    <w:p w:rsidR="002207A9" w:rsidRPr="002207A9" w:rsidRDefault="002207A9" w:rsidP="0022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="00661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77820172031423100620103</w:t>
      </w:r>
      <w:r w:rsidRPr="00220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8310</w:t>
      </w:r>
    </w:p>
    <w:p w:rsidR="00B701C4" w:rsidRDefault="002207A9" w:rsidP="0022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МФО 820172 </w:t>
      </w:r>
      <w:proofErr w:type="spellStart"/>
      <w:r w:rsidR="00B701C4" w:rsidRPr="00B70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Держказначейська</w:t>
      </w:r>
      <w:proofErr w:type="spellEnd"/>
      <w:r w:rsidR="00B701C4" w:rsidRPr="00B70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служба України м. Київ </w:t>
      </w:r>
    </w:p>
    <w:p w:rsidR="002207A9" w:rsidRPr="002207A9" w:rsidRDefault="00B701C4" w:rsidP="0022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П.І.П. </w:t>
      </w:r>
      <w:r w:rsidR="002207A9" w:rsidRPr="00220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учня_</w:t>
      </w:r>
      <w:r w:rsidR="00220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</w:t>
      </w:r>
      <w:r w:rsidR="002207A9" w:rsidRPr="00220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</w:t>
      </w:r>
    </w:p>
    <w:p w:rsidR="002207A9" w:rsidRPr="002207A9" w:rsidRDefault="002207A9" w:rsidP="0022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Група____________________________Місяць___________________________</w:t>
      </w:r>
      <w:r w:rsidR="00B701C4" w:rsidRPr="00B701C4">
        <w:rPr>
          <w:rFonts w:ascii="Times New Roman" w:eastAsia="Calibri" w:hAnsi="Times New Roman" w:cs="Times New Roman"/>
          <w:bCs/>
          <w:szCs w:val="24"/>
          <w:lang w:val="uk-UA" w:eastAsia="uk-UA"/>
        </w:rPr>
        <w:t xml:space="preserve"> </w:t>
      </w:r>
    </w:p>
    <w:p w:rsidR="002207A9" w:rsidRPr="002207A9" w:rsidRDefault="002207A9" w:rsidP="002207A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val="uk-UA" w:eastAsia="ru-RU"/>
        </w:rPr>
      </w:pPr>
    </w:p>
    <w:sectPr w:rsidR="002207A9" w:rsidRPr="0022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60"/>
    <w:rsid w:val="002207A9"/>
    <w:rsid w:val="00307471"/>
    <w:rsid w:val="00523753"/>
    <w:rsid w:val="00661F9D"/>
    <w:rsid w:val="00720A38"/>
    <w:rsid w:val="00AA3B98"/>
    <w:rsid w:val="00B20C4E"/>
    <w:rsid w:val="00B701C4"/>
    <w:rsid w:val="00BB5CF9"/>
    <w:rsid w:val="00EC3038"/>
    <w:rsid w:val="00E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01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01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01C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01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01C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01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01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01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01C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01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01C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0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VTL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2023-10-17T11:38:00Z</dcterms:created>
  <dcterms:modified xsi:type="dcterms:W3CDTF">2023-10-17T11:40:00Z</dcterms:modified>
</cp:coreProperties>
</file>